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D5" w:rsidRDefault="00993209" w:rsidP="00F172D5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  <w:r w:rsidRPr="000646B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E7CD257" wp14:editId="059E1180">
            <wp:simplePos x="0" y="0"/>
            <wp:positionH relativeFrom="column">
              <wp:posOffset>-558164</wp:posOffset>
            </wp:positionH>
            <wp:positionV relativeFrom="paragraph">
              <wp:posOffset>-487679</wp:posOffset>
            </wp:positionV>
            <wp:extent cx="819150" cy="8191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_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209">
        <w:rPr>
          <w:rFonts w:ascii="Avenir Next Cyr Light" w:hAnsi="Avenir Next Cyr Light"/>
          <w:lang w:val="ru-RU"/>
        </w:rPr>
        <w:t>ОБУЧЕНИЕ</w:t>
      </w:r>
      <w:r w:rsidR="00F172D5" w:rsidRPr="00F172D5">
        <w:rPr>
          <w:rFonts w:ascii="Avenir Next Cyr Light" w:hAnsi="Avenir Next Cyr Light"/>
          <w:lang w:val="ru-RU"/>
        </w:rPr>
        <w:t xml:space="preserve"> </w:t>
      </w:r>
      <w:r w:rsidR="00F172D5">
        <w:rPr>
          <w:rFonts w:ascii="Avenir Next Cyr Light" w:hAnsi="Avenir Next Cyr Light"/>
          <w:lang w:val="ru-RU"/>
        </w:rPr>
        <w:t>(</w:t>
      </w:r>
      <w:r w:rsidR="00F172D5" w:rsidRPr="00F172D5">
        <w:rPr>
          <w:rFonts w:ascii="Avenir Next Cyr Light" w:hAnsi="Avenir Next Cyr Light"/>
          <w:i/>
        </w:rPr>
        <w:t>API</w:t>
      </w:r>
      <w:r w:rsidR="00F172D5" w:rsidRPr="00F172D5">
        <w:rPr>
          <w:rFonts w:ascii="Avenir Next Cyr Light" w:hAnsi="Avenir Next Cyr Light"/>
          <w:i/>
          <w:lang w:val="ru-RU"/>
        </w:rPr>
        <w:t>-</w:t>
      </w:r>
      <w:r w:rsidR="00F172D5" w:rsidRPr="00F172D5">
        <w:rPr>
          <w:rFonts w:ascii="Avenir Next Cyr Light" w:hAnsi="Avenir Next Cyr Light"/>
          <w:i/>
        </w:rPr>
        <w:t>U</w:t>
      </w:r>
      <w:r w:rsidR="00F172D5" w:rsidRPr="00F172D5">
        <w:rPr>
          <w:rFonts w:ascii="Avenir Next Cyr Light" w:hAnsi="Avenir Next Cyr Light"/>
          <w:i/>
          <w:lang w:val="ru-RU"/>
        </w:rPr>
        <w:t xml:space="preserve"> </w:t>
      </w:r>
      <w:r w:rsidR="00F172D5" w:rsidRPr="00F172D5">
        <w:rPr>
          <w:rFonts w:ascii="Avenir Next Cyr Light" w:hAnsi="Avenir Next Cyr Light"/>
          <w:i/>
        </w:rPr>
        <w:t>APPROVED</w:t>
      </w:r>
      <w:r w:rsidR="00F172D5" w:rsidRPr="00F172D5">
        <w:rPr>
          <w:rFonts w:ascii="Avenir Next Cyr Light" w:hAnsi="Avenir Next Cyr Light"/>
          <w:lang w:val="ru-RU"/>
        </w:rPr>
        <w:t xml:space="preserve">) </w:t>
      </w:r>
      <w:r w:rsidR="00F172D5">
        <w:rPr>
          <w:rFonts w:ascii="Avenir Next Cyr Light" w:hAnsi="Avenir Next Cyr Light"/>
          <w:lang w:val="ru-RU"/>
        </w:rPr>
        <w:t>ПО СТАНДАРТУ</w:t>
      </w:r>
    </w:p>
    <w:p w:rsidR="00993209" w:rsidRPr="00993209" w:rsidRDefault="00993209" w:rsidP="00F172D5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  <w:r w:rsidRPr="00993209">
        <w:rPr>
          <w:rFonts w:ascii="Avenir Next Cyr Light" w:hAnsi="Avenir Next Cyr Light"/>
          <w:lang w:val="ru-RU"/>
        </w:rPr>
        <w:t>АМЕРИКАНСКОГО ИНСТИТУТА НЕФТИ</w:t>
      </w:r>
    </w:p>
    <w:p w:rsidR="00993209" w:rsidRPr="008B5421" w:rsidRDefault="00993209" w:rsidP="00993209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  <w:r w:rsidRPr="00993209">
        <w:rPr>
          <w:rFonts w:ascii="Avenir Next Cyr Light" w:hAnsi="Avenir Next Cyr Light"/>
        </w:rPr>
        <w:t>API</w:t>
      </w:r>
      <w:r w:rsidRPr="008B5421">
        <w:rPr>
          <w:rFonts w:ascii="Avenir Next Cyr Light" w:hAnsi="Avenir Next Cyr Light"/>
          <w:lang w:val="ru-RU"/>
        </w:rPr>
        <w:t xml:space="preserve"> </w:t>
      </w:r>
      <w:r w:rsidRPr="00993209">
        <w:rPr>
          <w:rFonts w:ascii="Avenir Next Cyr Light" w:hAnsi="Avenir Next Cyr Light"/>
        </w:rPr>
        <w:t>SPEC</w:t>
      </w:r>
      <w:r w:rsidRPr="008B5421">
        <w:rPr>
          <w:rFonts w:ascii="Avenir Next Cyr Light" w:hAnsi="Avenir Next Cyr Light"/>
          <w:lang w:val="ru-RU"/>
        </w:rPr>
        <w:t xml:space="preserve">. </w:t>
      </w:r>
      <w:r w:rsidRPr="00993209">
        <w:rPr>
          <w:rFonts w:ascii="Avenir Next Cyr Light" w:hAnsi="Avenir Next Cyr Light"/>
        </w:rPr>
        <w:t>Q</w:t>
      </w:r>
      <w:r w:rsidRPr="008B5421">
        <w:rPr>
          <w:rFonts w:ascii="Avenir Next Cyr Light" w:hAnsi="Avenir Next Cyr Light"/>
          <w:lang w:val="ru-RU"/>
        </w:rPr>
        <w:t xml:space="preserve">2, </w:t>
      </w:r>
      <w:r w:rsidRPr="008B5421">
        <w:rPr>
          <w:rFonts w:ascii="Avenir Next Cyr Light" w:hAnsi="Avenir Next Cyr Light"/>
          <w:i/>
          <w:u w:val="single"/>
          <w:lang w:val="ru-RU"/>
        </w:rPr>
        <w:t>2</w:t>
      </w:r>
      <w:r w:rsidRPr="008B5421">
        <w:rPr>
          <w:rFonts w:ascii="Avenir Next Cyr Light" w:hAnsi="Avenir Next Cyr Light"/>
          <w:i/>
          <w:u w:val="single"/>
          <w:vertAlign w:val="superscript"/>
        </w:rPr>
        <w:t>ND</w:t>
      </w:r>
      <w:r w:rsidRPr="008B5421">
        <w:rPr>
          <w:rFonts w:ascii="Avenir Next Cyr Light" w:hAnsi="Avenir Next Cyr Light"/>
          <w:i/>
          <w:u w:val="single"/>
          <w:lang w:val="ru-RU"/>
        </w:rPr>
        <w:t xml:space="preserve"> </w:t>
      </w:r>
      <w:r w:rsidRPr="008B5421">
        <w:rPr>
          <w:rFonts w:ascii="Avenir Next Cyr Light" w:hAnsi="Avenir Next Cyr Light"/>
          <w:i/>
          <w:u w:val="single"/>
        </w:rPr>
        <w:t>EDITION</w:t>
      </w:r>
    </w:p>
    <w:p w:rsidR="00993209" w:rsidRPr="008B5421" w:rsidRDefault="00F172D5" w:rsidP="00993209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  <w:r w:rsidRPr="00D1134F">
        <w:rPr>
          <w:rFonts w:ascii="Avenir Next W1G Light" w:eastAsia="Arial Unicode MS" w:hAnsi="Avenir Next W1G Light" w:cs="Arial"/>
          <w:noProof/>
          <w:color w:val="B3D770"/>
          <w:sz w:val="46"/>
          <w:szCs w:val="46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263EECA" wp14:editId="1ECC8736">
            <wp:simplePos x="0" y="0"/>
            <wp:positionH relativeFrom="column">
              <wp:posOffset>-481965</wp:posOffset>
            </wp:positionH>
            <wp:positionV relativeFrom="paragraph">
              <wp:posOffset>69215</wp:posOffset>
            </wp:positionV>
            <wp:extent cx="720000" cy="598008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i_u-approved_m_300x2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9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209" w:rsidRPr="008B5421" w:rsidRDefault="00993209" w:rsidP="00993209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</w:p>
    <w:p w:rsidR="00993209" w:rsidRDefault="00993209" w:rsidP="00993209">
      <w:pPr>
        <w:tabs>
          <w:tab w:val="left" w:pos="1540"/>
        </w:tabs>
        <w:jc w:val="center"/>
        <w:rPr>
          <w:rFonts w:ascii="Avenir Next Cyr Light" w:hAnsi="Avenir Next Cyr Light"/>
          <w:u w:val="single"/>
          <w:lang w:val="ru-RU"/>
        </w:rPr>
      </w:pPr>
      <w:r w:rsidRPr="00993209">
        <w:rPr>
          <w:rFonts w:ascii="Avenir Next Cyr Light" w:hAnsi="Avenir Next Cyr Light"/>
          <w:u w:val="single"/>
          <w:lang w:val="ru-RU"/>
        </w:rPr>
        <w:t>ЗАЯВКА НА РЕГИСТРАЦИЮ</w:t>
      </w:r>
    </w:p>
    <w:p w:rsidR="00993209" w:rsidRDefault="00993209" w:rsidP="00993209">
      <w:pPr>
        <w:tabs>
          <w:tab w:val="left" w:pos="1540"/>
        </w:tabs>
        <w:jc w:val="center"/>
        <w:rPr>
          <w:rFonts w:ascii="Avenir Next Cyr Light" w:hAnsi="Avenir Next Cyr Light"/>
          <w:u w:val="single"/>
          <w:lang w:val="ru-RU"/>
        </w:rPr>
      </w:pPr>
    </w:p>
    <w:p w:rsidR="00993209" w:rsidRPr="00993209" w:rsidRDefault="00993209" w:rsidP="00993209">
      <w:pPr>
        <w:tabs>
          <w:tab w:val="left" w:pos="1540"/>
        </w:tabs>
        <w:jc w:val="center"/>
        <w:rPr>
          <w:rFonts w:ascii="Avenir Next Cyr Light" w:hAnsi="Avenir Next Cyr Light"/>
          <w:lang w:val="ru-RU"/>
        </w:rPr>
      </w:pPr>
    </w:p>
    <w:p w:rsidR="00993209" w:rsidRDefault="00993209" w:rsidP="00993209">
      <w:pPr>
        <w:pStyle w:val="a4"/>
        <w:numPr>
          <w:ilvl w:val="0"/>
          <w:numId w:val="1"/>
        </w:numPr>
        <w:tabs>
          <w:tab w:val="left" w:pos="1540"/>
        </w:tabs>
        <w:rPr>
          <w:rFonts w:ascii="Avenir Next Cyr Light" w:hAnsi="Avenir Next Cyr Light"/>
          <w:sz w:val="18"/>
          <w:szCs w:val="18"/>
          <w:lang w:val="ru-RU"/>
        </w:rPr>
      </w:pPr>
      <w:r w:rsidRPr="00993209">
        <w:rPr>
          <w:rFonts w:ascii="Avenir Next Cyr Light" w:hAnsi="Avenir Next Cyr Light"/>
          <w:lang w:val="ru-RU"/>
        </w:rPr>
        <w:t xml:space="preserve">Информация об участнике </w:t>
      </w:r>
      <w:r w:rsidRPr="00993209">
        <w:rPr>
          <w:rFonts w:ascii="Avenir Next Cyr Light" w:hAnsi="Avenir Next Cyr Light"/>
          <w:sz w:val="18"/>
          <w:szCs w:val="18"/>
          <w:lang w:val="ru-RU"/>
        </w:rPr>
        <w:t>(Заполните, пожалуйста, данную форму отдельно на каждого регистрируемого слушателя):</w:t>
      </w:r>
    </w:p>
    <w:p w:rsidR="00993209" w:rsidRPr="00993209" w:rsidRDefault="00993209" w:rsidP="00993209">
      <w:pPr>
        <w:pStyle w:val="a4"/>
        <w:tabs>
          <w:tab w:val="left" w:pos="1540"/>
        </w:tabs>
        <w:ind w:left="1080"/>
        <w:rPr>
          <w:rFonts w:ascii="Avenir Next Cyr Light" w:hAnsi="Avenir Next Cyr Light"/>
          <w:sz w:val="18"/>
          <w:szCs w:val="18"/>
          <w:lang w:val="ru-RU"/>
        </w:r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3117C1" w:rsidRPr="00F172D5" w:rsidTr="00993209">
        <w:tc>
          <w:tcPr>
            <w:tcW w:w="2972" w:type="dxa"/>
          </w:tcPr>
          <w:p w:rsidR="003117C1" w:rsidRPr="003117C1" w:rsidRDefault="003117C1" w:rsidP="003117C1">
            <w:pPr>
              <w:rPr>
                <w:lang w:val="ru-RU"/>
              </w:rPr>
            </w:pPr>
          </w:p>
        </w:tc>
        <w:tc>
          <w:tcPr>
            <w:tcW w:w="6951" w:type="dxa"/>
          </w:tcPr>
          <w:p w:rsidR="003117C1" w:rsidRPr="003117C1" w:rsidRDefault="003117C1" w:rsidP="003117C1">
            <w:pPr>
              <w:rPr>
                <w:lang w:val="ru-RU"/>
              </w:rPr>
            </w:pPr>
          </w:p>
        </w:tc>
      </w:tr>
      <w:tr w:rsidR="00993209" w:rsidTr="00993209">
        <w:tc>
          <w:tcPr>
            <w:tcW w:w="2972" w:type="dxa"/>
          </w:tcPr>
          <w:p w:rsidR="00993209" w:rsidRPr="00993209" w:rsidRDefault="00993209" w:rsidP="00993209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>Должность</w:t>
            </w:r>
            <w:r>
              <w:rPr>
                <w:rFonts w:ascii="Avenir Next Cyr Light" w:hAnsi="Avenir Next Cyr Light"/>
              </w:rPr>
              <w:t>:</w:t>
            </w:r>
          </w:p>
        </w:tc>
        <w:tc>
          <w:tcPr>
            <w:tcW w:w="6951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  <w:tr w:rsidR="00993209" w:rsidTr="00993209">
        <w:tc>
          <w:tcPr>
            <w:tcW w:w="2972" w:type="dxa"/>
          </w:tcPr>
          <w:p w:rsidR="00993209" w:rsidRPr="00993209" w:rsidRDefault="00993209" w:rsidP="00993209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>Контактный телефон:</w:t>
            </w:r>
          </w:p>
        </w:tc>
        <w:tc>
          <w:tcPr>
            <w:tcW w:w="6951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  <w:tr w:rsidR="00993209" w:rsidTr="00993209">
        <w:tc>
          <w:tcPr>
            <w:tcW w:w="2972" w:type="dxa"/>
          </w:tcPr>
          <w:p w:rsidR="00993209" w:rsidRPr="00993209" w:rsidRDefault="00993209" w:rsidP="00993209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>Адрес электронной почты:</w:t>
            </w:r>
          </w:p>
        </w:tc>
        <w:tc>
          <w:tcPr>
            <w:tcW w:w="6951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  <w:tr w:rsidR="00993209" w:rsidTr="00993209">
        <w:tc>
          <w:tcPr>
            <w:tcW w:w="2972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>Организация</w:t>
            </w:r>
            <w:r w:rsidRPr="00993209">
              <w:rPr>
                <w:rFonts w:ascii="Avenir Next Cyr Light" w:hAnsi="Avenir Next Cyr Light"/>
              </w:rPr>
              <w:t>:</w:t>
            </w:r>
          </w:p>
        </w:tc>
        <w:tc>
          <w:tcPr>
            <w:tcW w:w="6951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  <w:tr w:rsidR="00993209" w:rsidRPr="00F172D5" w:rsidTr="00993209">
        <w:tc>
          <w:tcPr>
            <w:tcW w:w="2972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 xml:space="preserve">Организация сертифицирована </w:t>
            </w:r>
            <w:r w:rsidRPr="00993209">
              <w:rPr>
                <w:rFonts w:ascii="Avenir Next Cyr Light" w:hAnsi="Avenir Next Cyr Light"/>
              </w:rPr>
              <w:t>API</w:t>
            </w:r>
            <w:r w:rsidRPr="00993209">
              <w:rPr>
                <w:rFonts w:ascii="Avenir Next Cyr Light" w:hAnsi="Avenir Next Cyr Light"/>
                <w:lang w:val="ru-RU"/>
              </w:rPr>
              <w:t>?</w:t>
            </w: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(если да-напишите, пожалуйста, номер сертификата(</w:t>
            </w:r>
            <w:proofErr w:type="spellStart"/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ов</w:t>
            </w:r>
            <w:proofErr w:type="spellEnd"/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)</w:t>
            </w:r>
          </w:p>
        </w:tc>
        <w:tc>
          <w:tcPr>
            <w:tcW w:w="6951" w:type="dxa"/>
          </w:tcPr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</w:tbl>
    <w:p w:rsidR="00993209" w:rsidRDefault="00993209" w:rsidP="00993209">
      <w:p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</w:p>
    <w:p w:rsidR="00993209" w:rsidRDefault="00993209" w:rsidP="00993209">
      <w:p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</w:p>
    <w:p w:rsidR="00993209" w:rsidRPr="00993209" w:rsidRDefault="00993209" w:rsidP="00993209">
      <w:pPr>
        <w:pStyle w:val="a4"/>
        <w:numPr>
          <w:ilvl w:val="0"/>
          <w:numId w:val="1"/>
        </w:num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  <w:r w:rsidRPr="00993209">
        <w:rPr>
          <w:rFonts w:ascii="Avenir Next Cyr Light" w:hAnsi="Avenir Next Cyr Light"/>
          <w:lang w:val="ru-RU"/>
        </w:rPr>
        <w:t>Информация об семинаре</w:t>
      </w:r>
    </w:p>
    <w:p w:rsidR="00993209" w:rsidRDefault="00993209" w:rsidP="00993209">
      <w:p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2518"/>
        <w:gridCol w:w="6271"/>
        <w:gridCol w:w="1134"/>
      </w:tblGrid>
      <w:tr w:rsidR="00993209" w:rsidRPr="00F172D5" w:rsidTr="00993209">
        <w:tc>
          <w:tcPr>
            <w:tcW w:w="2518" w:type="dxa"/>
            <w:vMerge w:val="restart"/>
          </w:tcPr>
          <w:p w:rsidR="00993209" w:rsidRPr="00993209" w:rsidRDefault="00993209" w:rsidP="009D7AD9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  <w:r>
              <w:rPr>
                <w:rFonts w:ascii="Avenir Next Cyr Light" w:hAnsi="Avenir Next Cyr Light"/>
                <w:lang w:val="ru-RU"/>
              </w:rPr>
              <w:t xml:space="preserve">Укажите, в каком семинаре Вы хотите принять участие </w:t>
            </w:r>
            <w:r w:rsidRPr="00993209">
              <w:rPr>
                <w:rFonts w:ascii="Avenir Next Cyr Light" w:hAnsi="Avenir Next Cyr Light"/>
                <w:lang w:val="ru-RU"/>
              </w:rPr>
              <w:t>(</w:t>
            </w:r>
            <w:r>
              <w:rPr>
                <w:rFonts w:ascii="Avenir Next Cyr Light" w:hAnsi="Avenir Next Cyr Light"/>
                <w:lang w:val="ru-RU"/>
              </w:rPr>
              <w:t>поставьте Х)</w:t>
            </w:r>
          </w:p>
        </w:tc>
        <w:tc>
          <w:tcPr>
            <w:tcW w:w="6271" w:type="dxa"/>
          </w:tcPr>
          <w:p w:rsid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</w:rPr>
            </w:pPr>
            <w:r w:rsidRPr="00993209">
              <w:rPr>
                <w:rFonts w:ascii="Avenir Next Cyr Light" w:hAnsi="Avenir Next Cyr Light"/>
                <w:lang w:val="ru-RU"/>
              </w:rPr>
              <w:t>Семинар 08-09 декабря 2021 года «</w:t>
            </w:r>
            <w:r>
              <w:rPr>
                <w:rFonts w:ascii="Avenir Next Cyr Light" w:hAnsi="Avenir Next Cyr Light"/>
              </w:rPr>
              <w:t>API</w:t>
            </w:r>
            <w:r w:rsidRPr="00993209">
              <w:rPr>
                <w:rFonts w:ascii="Avenir Next Cyr Light" w:hAnsi="Avenir Next Cyr Light"/>
                <w:lang w:val="ru-RU"/>
              </w:rPr>
              <w:t xml:space="preserve"> </w:t>
            </w:r>
            <w:r>
              <w:rPr>
                <w:rFonts w:ascii="Avenir Next Cyr Light" w:hAnsi="Avenir Next Cyr Light"/>
              </w:rPr>
              <w:t>Spec</w:t>
            </w:r>
            <w:r w:rsidRPr="00993209">
              <w:rPr>
                <w:rFonts w:ascii="Avenir Next Cyr Light" w:hAnsi="Avenir Next Cyr Light"/>
                <w:lang w:val="ru-RU"/>
              </w:rPr>
              <w:t xml:space="preserve">. </w:t>
            </w:r>
            <w:r>
              <w:rPr>
                <w:rFonts w:ascii="Avenir Next Cyr Light" w:hAnsi="Avenir Next Cyr Light"/>
              </w:rPr>
              <w:t>Q</w:t>
            </w:r>
            <w:r w:rsidRPr="00993209">
              <w:rPr>
                <w:rFonts w:ascii="Avenir Next Cyr Light" w:hAnsi="Avenir Next Cyr Light"/>
              </w:rPr>
              <w:t xml:space="preserve">2, 2nd </w:t>
            </w:r>
            <w:r>
              <w:rPr>
                <w:rFonts w:ascii="Avenir Next Cyr Light" w:hAnsi="Avenir Next Cyr Light"/>
              </w:rPr>
              <w:t>Edition, Fundamentals</w:t>
            </w:r>
            <w:r w:rsidRPr="00993209">
              <w:rPr>
                <w:rFonts w:ascii="Avenir Next Cyr Light" w:hAnsi="Avenir Next Cyr Light"/>
              </w:rPr>
              <w:t>» (</w:t>
            </w:r>
            <w:r>
              <w:rPr>
                <w:rFonts w:ascii="Avenir Next Cyr Light" w:hAnsi="Avenir Next Cyr Light"/>
              </w:rPr>
              <w:t>API-U Approved)</w:t>
            </w:r>
          </w:p>
          <w:p w:rsidR="00993209" w:rsidRPr="008B5421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8"/>
                <w:szCs w:val="8"/>
              </w:rPr>
            </w:pPr>
          </w:p>
          <w:p w:rsidR="00993209" w:rsidRPr="008B5421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Стоимость</w:t>
            </w:r>
            <w:r w:rsidRPr="008B5421">
              <w:rPr>
                <w:rFonts w:ascii="Avenir Next Cyr Light" w:hAnsi="Avenir Next Cyr Light"/>
                <w:sz w:val="18"/>
                <w:szCs w:val="18"/>
                <w:lang w:val="ru-RU"/>
              </w:rPr>
              <w:t>: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1 участник от предприятия – 55 000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2-3 участника от предприятия – 52 000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 xml:space="preserve">4 </w:t>
            </w:r>
            <w:r w:rsidR="00F172D5">
              <w:rPr>
                <w:rFonts w:ascii="Avenir Next Cyr Light" w:hAnsi="Avenir Next Cyr Light"/>
                <w:sz w:val="18"/>
                <w:szCs w:val="18"/>
                <w:lang w:val="ru-RU"/>
              </w:rPr>
              <w:t>+ участников от предприятия – 48</w:t>
            </w: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 000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  <w:tc>
          <w:tcPr>
            <w:tcW w:w="1134" w:type="dxa"/>
          </w:tcPr>
          <w:p w:rsidR="00993209" w:rsidRPr="00993209" w:rsidRDefault="00993209" w:rsidP="009D7AD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  <w:tr w:rsidR="00993209" w:rsidRPr="00F172D5" w:rsidTr="00993209">
        <w:tc>
          <w:tcPr>
            <w:tcW w:w="2518" w:type="dxa"/>
            <w:vMerge/>
          </w:tcPr>
          <w:p w:rsidR="00993209" w:rsidRPr="00993209" w:rsidRDefault="00993209" w:rsidP="009D7AD9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  <w:tc>
          <w:tcPr>
            <w:tcW w:w="6271" w:type="dxa"/>
          </w:tcPr>
          <w:p w:rsidR="00993209" w:rsidRPr="00F172D5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  <w:r w:rsidRPr="008B5421">
              <w:rPr>
                <w:rFonts w:ascii="Avenir Next Cyr Light" w:hAnsi="Avenir Next Cyr Light"/>
                <w:lang w:val="ru-RU"/>
              </w:rPr>
              <w:t xml:space="preserve">Семинар 10 декабря 2021 года </w:t>
            </w:r>
            <w:r>
              <w:rPr>
                <w:rFonts w:ascii="Avenir Next Cyr Light" w:hAnsi="Avenir Next Cyr Light"/>
              </w:rPr>
              <w:t>API</w:t>
            </w:r>
            <w:r w:rsidRPr="008B5421">
              <w:rPr>
                <w:rFonts w:ascii="Avenir Next Cyr Light" w:hAnsi="Avenir Next Cyr Light"/>
                <w:lang w:val="ru-RU"/>
              </w:rPr>
              <w:t xml:space="preserve"> </w:t>
            </w:r>
            <w:r>
              <w:rPr>
                <w:rFonts w:ascii="Avenir Next Cyr Light" w:hAnsi="Avenir Next Cyr Light"/>
              </w:rPr>
              <w:t>Spec</w:t>
            </w:r>
            <w:r w:rsidRPr="008B5421">
              <w:rPr>
                <w:rFonts w:ascii="Avenir Next Cyr Light" w:hAnsi="Avenir Next Cyr Light"/>
                <w:lang w:val="ru-RU"/>
              </w:rPr>
              <w:t xml:space="preserve">. </w:t>
            </w:r>
            <w:r>
              <w:rPr>
                <w:rFonts w:ascii="Avenir Next Cyr Light" w:hAnsi="Avenir Next Cyr Light"/>
              </w:rPr>
              <w:t>Q</w:t>
            </w:r>
            <w:r w:rsidRPr="008B5421">
              <w:rPr>
                <w:rFonts w:ascii="Avenir Next Cyr Light" w:hAnsi="Avenir Next Cyr Light"/>
                <w:lang w:val="ru-RU"/>
              </w:rPr>
              <w:t>2, 2</w:t>
            </w:r>
            <w:r w:rsidRPr="00993209">
              <w:rPr>
                <w:rFonts w:ascii="Avenir Next Cyr Light" w:hAnsi="Avenir Next Cyr Light"/>
              </w:rPr>
              <w:t>nd</w:t>
            </w:r>
            <w:r w:rsidRPr="008B5421">
              <w:rPr>
                <w:rFonts w:ascii="Avenir Next Cyr Light" w:hAnsi="Avenir Next Cyr Light"/>
                <w:lang w:val="ru-RU"/>
              </w:rPr>
              <w:t xml:space="preserve"> </w:t>
            </w:r>
            <w:r>
              <w:rPr>
                <w:rFonts w:ascii="Avenir Next Cyr Light" w:hAnsi="Avenir Next Cyr Light"/>
              </w:rPr>
              <w:t>Edition</w:t>
            </w:r>
            <w:r w:rsidRPr="008B5421">
              <w:rPr>
                <w:rFonts w:ascii="Avenir Next Cyr Light" w:hAnsi="Avenir Next Cyr Light"/>
                <w:lang w:val="ru-RU"/>
              </w:rPr>
              <w:t>-</w:t>
            </w:r>
            <w:r w:rsidR="00F172D5">
              <w:rPr>
                <w:rFonts w:ascii="Avenir Next Cyr Light" w:hAnsi="Avenir Next Cyr Light"/>
                <w:lang w:val="ru-RU"/>
              </w:rPr>
              <w:t>И</w:t>
            </w:r>
            <w:r w:rsidRPr="008B5421">
              <w:rPr>
                <w:rFonts w:ascii="Avenir Next Cyr Light" w:hAnsi="Avenir Next Cyr Light"/>
                <w:lang w:val="ru-RU"/>
              </w:rPr>
              <w:t>зменен</w:t>
            </w:r>
            <w:bookmarkStart w:id="0" w:name="_GoBack"/>
            <w:bookmarkEnd w:id="0"/>
            <w:r w:rsidRPr="008B5421">
              <w:rPr>
                <w:rFonts w:ascii="Avenir Next Cyr Light" w:hAnsi="Avenir Next Cyr Light"/>
                <w:lang w:val="ru-RU"/>
              </w:rPr>
              <w:t>ия и переходный период</w:t>
            </w:r>
            <w:r w:rsidR="00F172D5" w:rsidRPr="00F172D5">
              <w:rPr>
                <w:rFonts w:ascii="Avenir Next Cyr Light" w:hAnsi="Avenir Next Cyr Light"/>
                <w:lang w:val="ru-RU"/>
              </w:rPr>
              <w:t xml:space="preserve"> (</w:t>
            </w:r>
            <w:r w:rsidR="00F172D5">
              <w:rPr>
                <w:rFonts w:ascii="Avenir Next Cyr Light" w:hAnsi="Avenir Next Cyr Light"/>
              </w:rPr>
              <w:t>API</w:t>
            </w:r>
            <w:r w:rsidR="00F172D5" w:rsidRPr="00F172D5">
              <w:rPr>
                <w:rFonts w:ascii="Avenir Next Cyr Light" w:hAnsi="Avenir Next Cyr Light"/>
                <w:lang w:val="ru-RU"/>
              </w:rPr>
              <w:t>-</w:t>
            </w:r>
            <w:r w:rsidR="00F172D5">
              <w:rPr>
                <w:rFonts w:ascii="Avenir Next Cyr Light" w:hAnsi="Avenir Next Cyr Light"/>
              </w:rPr>
              <w:t>U</w:t>
            </w:r>
            <w:r w:rsidR="00F172D5" w:rsidRPr="00F172D5">
              <w:rPr>
                <w:rFonts w:ascii="Avenir Next Cyr Light" w:hAnsi="Avenir Next Cyr Light"/>
                <w:lang w:val="ru-RU"/>
              </w:rPr>
              <w:t xml:space="preserve"> </w:t>
            </w:r>
            <w:r w:rsidR="00F172D5">
              <w:rPr>
                <w:rFonts w:ascii="Avenir Next Cyr Light" w:hAnsi="Avenir Next Cyr Light"/>
              </w:rPr>
              <w:t>Approved</w:t>
            </w:r>
            <w:r w:rsidR="00F172D5" w:rsidRPr="00F172D5">
              <w:rPr>
                <w:rFonts w:ascii="Avenir Next Cyr Light" w:hAnsi="Avenir Next Cyr Light"/>
                <w:lang w:val="ru-RU"/>
              </w:rPr>
              <w:t>)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8"/>
                <w:szCs w:val="8"/>
                <w:lang w:val="ru-RU"/>
              </w:rPr>
            </w:pP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Стоимость:</w:t>
            </w:r>
          </w:p>
          <w:p w:rsidR="00993209" w:rsidRPr="00993209" w:rsidRDefault="00F172D5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>
              <w:rPr>
                <w:rFonts w:ascii="Avenir Next Cyr Light" w:hAnsi="Avenir Next Cyr Light"/>
                <w:sz w:val="18"/>
                <w:szCs w:val="18"/>
                <w:lang w:val="ru-RU"/>
              </w:rPr>
              <w:t>1 участник от предприятия – 29</w:t>
            </w:r>
            <w:r w:rsidR="00993209"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 000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2-3 участника от предприятия –</w:t>
            </w:r>
            <w:r w:rsidR="00F172D5">
              <w:rPr>
                <w:rFonts w:ascii="Avenir Next Cyr Light" w:hAnsi="Avenir Next Cyr Light"/>
                <w:sz w:val="18"/>
                <w:szCs w:val="18"/>
                <w:lang w:val="ru-RU"/>
              </w:rPr>
              <w:t xml:space="preserve"> 26 5</w:t>
            </w: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ind w:left="66"/>
              <w:rPr>
                <w:rFonts w:ascii="Avenir Next Cyr Light" w:hAnsi="Avenir Next Cyr Light"/>
                <w:sz w:val="18"/>
                <w:szCs w:val="18"/>
                <w:lang w:val="ru-RU"/>
              </w:rPr>
            </w:pP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4 + участников от предприятия –</w:t>
            </w:r>
            <w:r w:rsidR="00F172D5">
              <w:rPr>
                <w:rFonts w:ascii="Avenir Next Cyr Light" w:hAnsi="Avenir Next Cyr Light"/>
                <w:sz w:val="18"/>
                <w:szCs w:val="18"/>
                <w:lang w:val="ru-RU"/>
              </w:rPr>
              <w:t xml:space="preserve"> 23 5</w:t>
            </w:r>
            <w:r w:rsidRPr="00993209">
              <w:rPr>
                <w:rFonts w:ascii="Avenir Next Cyr Light" w:hAnsi="Avenir Next Cyr Light"/>
                <w:sz w:val="18"/>
                <w:szCs w:val="18"/>
                <w:lang w:val="ru-RU"/>
              </w:rPr>
              <w:t>00 руб. за 1 человека</w:t>
            </w:r>
          </w:p>
          <w:p w:rsidR="00993209" w:rsidRPr="00993209" w:rsidRDefault="00993209" w:rsidP="0099320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  <w:tc>
          <w:tcPr>
            <w:tcW w:w="1134" w:type="dxa"/>
          </w:tcPr>
          <w:p w:rsidR="00993209" w:rsidRPr="00993209" w:rsidRDefault="00993209" w:rsidP="009D7AD9">
            <w:pPr>
              <w:tabs>
                <w:tab w:val="left" w:pos="1540"/>
              </w:tabs>
              <w:rPr>
                <w:rFonts w:ascii="Avenir Next Cyr Light" w:hAnsi="Avenir Next Cyr Light"/>
                <w:lang w:val="ru-RU"/>
              </w:rPr>
            </w:pPr>
          </w:p>
        </w:tc>
      </w:tr>
    </w:tbl>
    <w:p w:rsidR="00993209" w:rsidRDefault="00993209" w:rsidP="00993209">
      <w:p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</w:p>
    <w:p w:rsidR="00993209" w:rsidRDefault="00993209" w:rsidP="00993209">
      <w:pPr>
        <w:tabs>
          <w:tab w:val="left" w:pos="1540"/>
        </w:tabs>
        <w:rPr>
          <w:rFonts w:ascii="Avenir Next Cyr Light" w:hAnsi="Avenir Next Cyr Light"/>
          <w:u w:val="single"/>
          <w:lang w:val="ru-RU"/>
        </w:rPr>
      </w:pPr>
    </w:p>
    <w:p w:rsidR="00993209" w:rsidRPr="00993209" w:rsidRDefault="00993209" w:rsidP="00F172D5">
      <w:pPr>
        <w:pStyle w:val="a4"/>
        <w:numPr>
          <w:ilvl w:val="0"/>
          <w:numId w:val="4"/>
        </w:numPr>
        <w:tabs>
          <w:tab w:val="left" w:pos="1540"/>
        </w:tabs>
        <w:ind w:left="-284"/>
        <w:rPr>
          <w:rFonts w:ascii="Avenir Next Cyr Light" w:hAnsi="Avenir Next Cyr Light"/>
          <w:lang w:val="ru-RU"/>
        </w:rPr>
      </w:pPr>
      <w:r w:rsidRPr="00993209">
        <w:rPr>
          <w:rFonts w:ascii="Avenir Next Cyr Light" w:hAnsi="Avenir Next Cyr Light"/>
          <w:lang w:val="ru-RU"/>
        </w:rPr>
        <w:t xml:space="preserve">Пожалуйста, приложите к заполненной заявке реквизиты Вашей компании для подготовки проекта договора и направьте по адресу </w:t>
      </w:r>
      <w:hyperlink r:id="rId7" w:history="1">
        <w:r w:rsidR="008B5421" w:rsidRPr="00F13B0E">
          <w:rPr>
            <w:rStyle w:val="a5"/>
            <w:rFonts w:ascii="Avenir Next Cyr Light" w:hAnsi="Avenir Next Cyr Light"/>
          </w:rPr>
          <w:t>filimonova</w:t>
        </w:r>
        <w:r w:rsidR="008B5421" w:rsidRPr="00F13B0E">
          <w:rPr>
            <w:rStyle w:val="a5"/>
            <w:rFonts w:ascii="Avenir Next Cyr Light" w:hAnsi="Avenir Next Cyr Light"/>
            <w:lang w:val="ru-RU"/>
          </w:rPr>
          <w:t>@</w:t>
        </w:r>
        <w:r w:rsidR="008B5421" w:rsidRPr="00F13B0E">
          <w:rPr>
            <w:rStyle w:val="a5"/>
            <w:rFonts w:ascii="Avenir Next Cyr Light" w:hAnsi="Avenir Next Cyr Light"/>
          </w:rPr>
          <w:t>ajaregistrars</w:t>
        </w:r>
        <w:r w:rsidR="008B5421" w:rsidRPr="00F13B0E">
          <w:rPr>
            <w:rStyle w:val="a5"/>
            <w:rFonts w:ascii="Avenir Next Cyr Light" w:hAnsi="Avenir Next Cyr Light"/>
            <w:lang w:val="ru-RU"/>
          </w:rPr>
          <w:t>.</w:t>
        </w:r>
        <w:r w:rsidR="008B5421" w:rsidRPr="00F13B0E">
          <w:rPr>
            <w:rStyle w:val="a5"/>
            <w:rFonts w:ascii="Avenir Next Cyr Light" w:hAnsi="Avenir Next Cyr Light"/>
          </w:rPr>
          <w:t>ru</w:t>
        </w:r>
      </w:hyperlink>
    </w:p>
    <w:p w:rsidR="00993209" w:rsidRPr="00993209" w:rsidRDefault="00993209" w:rsidP="00993209">
      <w:pPr>
        <w:tabs>
          <w:tab w:val="left" w:pos="1540"/>
        </w:tabs>
        <w:rPr>
          <w:rFonts w:ascii="Avenir Next Cyr Light" w:hAnsi="Avenir Next Cyr Light"/>
          <w:lang w:val="ru-RU"/>
        </w:rPr>
      </w:pPr>
    </w:p>
    <w:p w:rsidR="00993209" w:rsidRPr="00993209" w:rsidRDefault="00F172D5" w:rsidP="00F172D5">
      <w:pPr>
        <w:pStyle w:val="a4"/>
        <w:numPr>
          <w:ilvl w:val="0"/>
          <w:numId w:val="4"/>
        </w:numPr>
        <w:tabs>
          <w:tab w:val="left" w:pos="1540"/>
        </w:tabs>
        <w:ind w:left="-284"/>
        <w:rPr>
          <w:rFonts w:ascii="Avenir Next Cyr Light" w:hAnsi="Avenir Next Cyr Light"/>
          <w:lang w:val="ru-RU"/>
        </w:rPr>
      </w:pPr>
      <w:r>
        <w:rPr>
          <w:rFonts w:ascii="Avenir Next Cyr Light" w:hAnsi="Avenir Next Cyr Light"/>
          <w:lang w:val="ru-RU"/>
        </w:rPr>
        <w:t>По любым</w:t>
      </w:r>
      <w:r w:rsidR="00993209" w:rsidRPr="00993209">
        <w:rPr>
          <w:rFonts w:ascii="Avenir Next Cyr Light" w:hAnsi="Avenir Next Cyr Light"/>
          <w:lang w:val="ru-RU"/>
        </w:rPr>
        <w:t xml:space="preserve"> в</w:t>
      </w:r>
      <w:r>
        <w:rPr>
          <w:rFonts w:ascii="Avenir Next Cyr Light" w:hAnsi="Avenir Next Cyr Light"/>
          <w:lang w:val="ru-RU"/>
        </w:rPr>
        <w:t xml:space="preserve">опросам звоните, пожалуйста, </w:t>
      </w:r>
      <w:r w:rsidR="00993209" w:rsidRPr="00F172D5">
        <w:rPr>
          <w:rFonts w:ascii="Avenir Next Cyr Light" w:hAnsi="Avenir Next Cyr Light"/>
          <w:b/>
          <w:lang w:val="ru-RU"/>
        </w:rPr>
        <w:t>+ 7 812 929 76 33, +7 804 333 76 33</w:t>
      </w:r>
      <w:r w:rsidR="00993209" w:rsidRPr="00993209">
        <w:rPr>
          <w:rFonts w:ascii="Avenir Next Cyr Light" w:hAnsi="Avenir Next Cyr Light"/>
          <w:lang w:val="ru-RU"/>
        </w:rPr>
        <w:t xml:space="preserve">, контактное лицо – </w:t>
      </w:r>
      <w:r w:rsidR="008B5421" w:rsidRPr="00F172D5">
        <w:rPr>
          <w:rFonts w:ascii="Avenir Next Cyr Light" w:hAnsi="Avenir Next Cyr Light"/>
          <w:b/>
          <w:lang w:val="ru-RU"/>
        </w:rPr>
        <w:t>Александра Филимонова</w:t>
      </w:r>
      <w:r w:rsidR="008B5421">
        <w:rPr>
          <w:rFonts w:ascii="Avenir Next Cyr Light" w:hAnsi="Avenir Next Cyr Light"/>
          <w:lang w:val="ru-RU"/>
        </w:rPr>
        <w:t>.</w:t>
      </w:r>
    </w:p>
    <w:sectPr w:rsidR="00993209" w:rsidRPr="0099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enir Next Cyr Light">
    <w:panose1 w:val="020B0403020202020204"/>
    <w:charset w:val="CC"/>
    <w:family w:val="swiss"/>
    <w:pitch w:val="variable"/>
    <w:sig w:usb0="00000287" w:usb1="00000000" w:usb2="00000000" w:usb3="00000000" w:csb0="0000009F" w:csb1="00000000"/>
  </w:font>
  <w:font w:name="Avenir Next W1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F9D"/>
    <w:multiLevelType w:val="hybridMultilevel"/>
    <w:tmpl w:val="52B6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374"/>
    <w:multiLevelType w:val="hybridMultilevel"/>
    <w:tmpl w:val="564885D0"/>
    <w:lvl w:ilvl="0" w:tplc="305CC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A09BC"/>
    <w:multiLevelType w:val="hybridMultilevel"/>
    <w:tmpl w:val="7952B154"/>
    <w:lvl w:ilvl="0" w:tplc="1C46FA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57AD"/>
    <w:multiLevelType w:val="hybridMultilevel"/>
    <w:tmpl w:val="7952B154"/>
    <w:lvl w:ilvl="0" w:tplc="1C46FA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09"/>
    <w:rsid w:val="003117C1"/>
    <w:rsid w:val="006822B4"/>
    <w:rsid w:val="008B5421"/>
    <w:rsid w:val="00993209"/>
    <w:rsid w:val="00F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17CD"/>
  <w15:chartTrackingRefBased/>
  <w15:docId w15:val="{C858DF24-0397-40E2-962F-1EBAC2A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09"/>
    <w:pPr>
      <w:spacing w:after="0" w:line="240" w:lineRule="auto"/>
    </w:pPr>
    <w:rPr>
      <w:rFonts w:ascii="Courier" w:eastAsia="Cambria" w:hAnsi="Courier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2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3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monova@ajaregistra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Никаноров</dc:creator>
  <cp:keywords/>
  <dc:description/>
  <cp:lastModifiedBy>Павел Никаноров</cp:lastModifiedBy>
  <cp:revision>4</cp:revision>
  <dcterms:created xsi:type="dcterms:W3CDTF">2021-10-06T12:02:00Z</dcterms:created>
  <dcterms:modified xsi:type="dcterms:W3CDTF">2021-10-11T06:07:00Z</dcterms:modified>
</cp:coreProperties>
</file>